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76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2022年需参加省项目办统一笔试高校名单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四川农业大学 西南民族大学 乐山师范学院 成都理工大学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成都师范学院 阿坝师范学院  四川师范大学  西华大学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西华师范大学 宜宾学院  西南石油大学  成都中医药大学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四川轻化工大学 内江师范学院  西南科技大学  西昌学院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绵阳师范学院 四川文理学院  四川民族学院  攀枝花学院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 xml:space="preserve">成都大学  西南财经大学  四川工商学院  四川大学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成都文理学院  西南交通大学  电子科技大学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MzJiYWJkMTkzNTdhODY5MzBjZjM2NThjZTQ3NTQifQ=="/>
  </w:docVars>
  <w:rsids>
    <w:rsidRoot w:val="71C1651C"/>
    <w:rsid w:val="71C1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2022-05-27T05:00:00Z</dcterms:created>
  <dc:creator>Ko yuki</dc:creator>
  <lastModifiedBy>Ko yuki</lastModifiedBy>
  <dcterms:modified xsi:type="dcterms:W3CDTF">2022-05-27T05:01:26Z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F9FE8B39EEA34B659F7A3F39E4153BE8</vt:lpwstr>
  </property>
</Properties>
</file>